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22" w:rsidRPr="004368E0" w:rsidRDefault="00835E49" w:rsidP="009D3F9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&lt;</w:t>
      </w:r>
      <w:r w:rsidR="002C350A" w:rsidRPr="004368E0">
        <w:rPr>
          <w:rFonts w:cs="Arial"/>
          <w:szCs w:val="20"/>
        </w:rPr>
        <w:t>Date</w:t>
      </w:r>
      <w:r>
        <w:rPr>
          <w:rFonts w:cs="Arial"/>
          <w:szCs w:val="20"/>
        </w:rPr>
        <w:t>&gt;</w:t>
      </w:r>
    </w:p>
    <w:p w:rsidR="006A079E" w:rsidRDefault="006A079E" w:rsidP="009D3F92">
      <w:pPr>
        <w:spacing w:after="0"/>
        <w:rPr>
          <w:rFonts w:cs="Arial"/>
          <w:szCs w:val="20"/>
        </w:rPr>
      </w:pPr>
    </w:p>
    <w:p w:rsidR="009D3F92" w:rsidRDefault="009D3F92" w:rsidP="009D3F92">
      <w:pPr>
        <w:spacing w:after="0"/>
        <w:rPr>
          <w:rFonts w:cs="Arial"/>
          <w:szCs w:val="20"/>
        </w:rPr>
      </w:pPr>
    </w:p>
    <w:p w:rsidR="009D3F92" w:rsidRPr="004368E0" w:rsidRDefault="009D3F92" w:rsidP="009D3F92">
      <w:pPr>
        <w:spacing w:after="0"/>
        <w:rPr>
          <w:rFonts w:cs="Arial"/>
          <w:szCs w:val="20"/>
        </w:rPr>
      </w:pPr>
    </w:p>
    <w:p w:rsidR="009D3F92" w:rsidRDefault="009D3F92" w:rsidP="009D3F92">
      <w:pPr>
        <w:spacing w:after="0" w:line="240" w:lineRule="exact"/>
        <w:rPr>
          <w:szCs w:val="18"/>
        </w:rPr>
      </w:pPr>
      <w:r>
        <w:rPr>
          <w:szCs w:val="18"/>
        </w:rPr>
        <w:t>AustralianSuper</w:t>
      </w:r>
    </w:p>
    <w:p w:rsidR="009D3F92" w:rsidRDefault="009D3F92" w:rsidP="009D3F92">
      <w:pPr>
        <w:spacing w:after="0" w:line="240" w:lineRule="exact"/>
        <w:rPr>
          <w:szCs w:val="18"/>
        </w:rPr>
      </w:pPr>
      <w:r>
        <w:rPr>
          <w:szCs w:val="18"/>
        </w:rPr>
        <w:t>GPO Box 1901</w:t>
      </w:r>
    </w:p>
    <w:p w:rsidR="009D3F92" w:rsidRDefault="009D3F92" w:rsidP="009D3F92">
      <w:pPr>
        <w:spacing w:after="0" w:line="240" w:lineRule="exact"/>
        <w:rPr>
          <w:szCs w:val="18"/>
        </w:rPr>
      </w:pPr>
      <w:r>
        <w:rPr>
          <w:szCs w:val="18"/>
        </w:rPr>
        <w:t>Melbourne VIC 3001</w:t>
      </w:r>
    </w:p>
    <w:p w:rsidR="002C350A" w:rsidRDefault="002C350A" w:rsidP="002C350A">
      <w:pPr>
        <w:spacing w:after="0"/>
        <w:rPr>
          <w:rFonts w:cs="Arial"/>
          <w:szCs w:val="20"/>
        </w:rPr>
      </w:pPr>
    </w:p>
    <w:p w:rsidR="006A079E" w:rsidRPr="004368E0" w:rsidRDefault="006A079E" w:rsidP="002C350A">
      <w:pPr>
        <w:spacing w:after="0"/>
        <w:rPr>
          <w:rFonts w:cs="Arial"/>
          <w:szCs w:val="20"/>
        </w:rPr>
      </w:pPr>
    </w:p>
    <w:p w:rsidR="002C350A" w:rsidRDefault="002C350A" w:rsidP="002C350A">
      <w:pPr>
        <w:spacing w:after="0"/>
        <w:rPr>
          <w:rFonts w:cs="Arial"/>
          <w:szCs w:val="20"/>
        </w:rPr>
      </w:pPr>
    </w:p>
    <w:p w:rsidR="009D3F92" w:rsidRDefault="009D3F92" w:rsidP="002C350A">
      <w:pPr>
        <w:spacing w:after="0"/>
        <w:rPr>
          <w:rFonts w:cs="Arial"/>
          <w:szCs w:val="20"/>
        </w:rPr>
      </w:pPr>
    </w:p>
    <w:p w:rsidR="009D3F92" w:rsidRDefault="009D3F92" w:rsidP="002C350A">
      <w:pPr>
        <w:spacing w:after="0"/>
        <w:rPr>
          <w:rFonts w:cs="Arial"/>
          <w:szCs w:val="20"/>
        </w:rPr>
      </w:pPr>
    </w:p>
    <w:bookmarkStart w:id="0" w:name="Text2"/>
    <w:p w:rsidR="009D3F92" w:rsidRDefault="002A216F" w:rsidP="009D3F92">
      <w:pPr>
        <w:spacing w:line="240" w:lineRule="exact"/>
        <w:rPr>
          <w:szCs w:val="18"/>
        </w:rPr>
      </w:pPr>
      <w:r>
        <w:rPr>
          <w:szCs w:val="18"/>
        </w:rPr>
        <w:fldChar w:fldCharType="begin">
          <w:ffData>
            <w:name w:val="Text2"/>
            <w:enabled/>
            <w:calcOnExit w:val="0"/>
            <w:textInput>
              <w:default w:val="[Insert name of employer]"/>
            </w:textInput>
          </w:ffData>
        </w:fldChar>
      </w:r>
      <w:r w:rsidR="009D3F92"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="009D3F92">
        <w:rPr>
          <w:noProof/>
          <w:szCs w:val="18"/>
        </w:rPr>
        <w:t>[Insert name of employer]</w:t>
      </w:r>
      <w:r>
        <w:rPr>
          <w:szCs w:val="18"/>
        </w:rPr>
        <w:fldChar w:fldCharType="end"/>
      </w:r>
      <w:bookmarkEnd w:id="0"/>
      <w:r w:rsidR="009D3F92">
        <w:rPr>
          <w:szCs w:val="18"/>
        </w:rPr>
        <w:t xml:space="preserve"> is a holder of an Australian financial services licence number </w:t>
      </w:r>
      <w:bookmarkStart w:id="1" w:name="Text3"/>
      <w:r>
        <w:rPr>
          <w:szCs w:val="18"/>
        </w:rPr>
        <w:fldChar w:fldCharType="begin">
          <w:ffData>
            <w:name w:val="Text3"/>
            <w:enabled/>
            <w:calcOnExit w:val="0"/>
            <w:textInput>
              <w:default w:val="[insert licence number]"/>
            </w:textInput>
          </w:ffData>
        </w:fldChar>
      </w:r>
      <w:r w:rsidR="009D3F92"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="009D3F92">
        <w:rPr>
          <w:noProof/>
          <w:szCs w:val="18"/>
        </w:rPr>
        <w:t>[insert licence number]</w:t>
      </w:r>
      <w:r>
        <w:rPr>
          <w:szCs w:val="18"/>
        </w:rPr>
        <w:fldChar w:fldCharType="end"/>
      </w:r>
      <w:bookmarkEnd w:id="1"/>
      <w:r w:rsidR="009D3F92">
        <w:rPr>
          <w:szCs w:val="18"/>
        </w:rPr>
        <w:t xml:space="preserve"> (the </w:t>
      </w:r>
      <w:r w:rsidR="009D3F92" w:rsidRPr="001F3423">
        <w:rPr>
          <w:rStyle w:val="Strong"/>
        </w:rPr>
        <w:t>licensee</w:t>
      </w:r>
      <w:r w:rsidR="009D3F92">
        <w:rPr>
          <w:szCs w:val="18"/>
        </w:rPr>
        <w:t xml:space="preserve">) and is a participant in a licensed market. </w:t>
      </w:r>
      <w:bookmarkStart w:id="2" w:name="Text4"/>
      <w:r>
        <w:rPr>
          <w:szCs w:val="18"/>
        </w:rPr>
        <w:fldChar w:fldCharType="begin">
          <w:ffData>
            <w:name w:val="Text4"/>
            <w:enabled/>
            <w:calcOnExit w:val="0"/>
            <w:textInput>
              <w:default w:val="[Name of member]"/>
            </w:textInput>
          </w:ffData>
        </w:fldChar>
      </w:r>
      <w:r w:rsidR="009D3F92"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="009D3F92">
        <w:rPr>
          <w:noProof/>
          <w:szCs w:val="18"/>
        </w:rPr>
        <w:t>[Name of member]</w:t>
      </w:r>
      <w:r>
        <w:rPr>
          <w:szCs w:val="18"/>
        </w:rPr>
        <w:fldChar w:fldCharType="end"/>
      </w:r>
      <w:bookmarkEnd w:id="2"/>
      <w:r w:rsidR="009D3F92">
        <w:rPr>
          <w:szCs w:val="18"/>
        </w:rPr>
        <w:t xml:space="preserve"> is an employee of the licensee and is employed in connection with the business of dealing in financial products.</w:t>
      </w:r>
    </w:p>
    <w:p w:rsidR="009D3F92" w:rsidRDefault="009D3F92" w:rsidP="009D3F92">
      <w:pPr>
        <w:spacing w:line="240" w:lineRule="exact"/>
        <w:rPr>
          <w:szCs w:val="18"/>
        </w:rPr>
      </w:pPr>
      <w:r>
        <w:rPr>
          <w:szCs w:val="18"/>
        </w:rPr>
        <w:t xml:space="preserve">Section </w:t>
      </w:r>
      <w:proofErr w:type="gramStart"/>
      <w:r>
        <w:rPr>
          <w:szCs w:val="18"/>
        </w:rPr>
        <w:t>991F9(</w:t>
      </w:r>
      <w:proofErr w:type="gramEnd"/>
      <w:r>
        <w:rPr>
          <w:szCs w:val="18"/>
        </w:rPr>
        <w:t xml:space="preserve">3) of the </w:t>
      </w:r>
      <w:r w:rsidRPr="001F3423">
        <w:rPr>
          <w:rStyle w:val="Emphasis"/>
        </w:rPr>
        <w:t>Corporations Act 2001</w:t>
      </w:r>
      <w:r>
        <w:rPr>
          <w:szCs w:val="18"/>
        </w:rPr>
        <w:t xml:space="preserve"> (</w:t>
      </w:r>
      <w:proofErr w:type="spellStart"/>
      <w:r>
        <w:rPr>
          <w:szCs w:val="18"/>
        </w:rPr>
        <w:t>Cth</w:t>
      </w:r>
      <w:proofErr w:type="spellEnd"/>
      <w:r>
        <w:rPr>
          <w:szCs w:val="18"/>
        </w:rPr>
        <w:t>) requires the licensee to act as agent in respect of the acquisition of a financial product tradeable on a licensed market.</w:t>
      </w:r>
    </w:p>
    <w:p w:rsidR="009D3F92" w:rsidRDefault="009D3F92" w:rsidP="009D3F92">
      <w:pPr>
        <w:spacing w:line="240" w:lineRule="exact"/>
      </w:pPr>
      <w:r>
        <w:rPr>
          <w:szCs w:val="18"/>
        </w:rPr>
        <w:t xml:space="preserve">The licensee agrees to refer its capacity as agent of </w:t>
      </w:r>
      <w:bookmarkStart w:id="3" w:name="Text5"/>
      <w:r w:rsidR="002A216F">
        <w:rPr>
          <w:szCs w:val="18"/>
        </w:rPr>
        <w:fldChar w:fldCharType="begin">
          <w:ffData>
            <w:name w:val="Text5"/>
            <w:enabled/>
            <w:calcOnExit w:val="0"/>
            <w:textInput>
              <w:default w:val="[name of member]"/>
            </w:textInput>
          </w:ffData>
        </w:fldChar>
      </w:r>
      <w:r>
        <w:rPr>
          <w:szCs w:val="18"/>
        </w:rPr>
        <w:instrText xml:space="preserve"> FORMTEXT </w:instrText>
      </w:r>
      <w:r w:rsidR="002A216F">
        <w:rPr>
          <w:szCs w:val="18"/>
        </w:rPr>
      </w:r>
      <w:r w:rsidR="002A216F">
        <w:rPr>
          <w:szCs w:val="18"/>
        </w:rPr>
        <w:fldChar w:fldCharType="separate"/>
      </w:r>
      <w:r>
        <w:rPr>
          <w:noProof/>
          <w:szCs w:val="18"/>
        </w:rPr>
        <w:t>[name of member]</w:t>
      </w:r>
      <w:r w:rsidR="002A216F">
        <w:rPr>
          <w:szCs w:val="18"/>
        </w:rPr>
        <w:fldChar w:fldCharType="end"/>
      </w:r>
      <w:bookmarkEnd w:id="3"/>
      <w:r>
        <w:rPr>
          <w:szCs w:val="18"/>
        </w:rPr>
        <w:t xml:space="preserve"> to UBS Securities Australia Limited in respect of the acquisition of stock in the </w:t>
      </w:r>
      <w:r w:rsidRPr="009D3F92">
        <w:t>Member Direct investment option</w:t>
      </w:r>
      <w:r>
        <w:t xml:space="preserve"> (which is an investment option available to AustralianSuper members).</w:t>
      </w:r>
    </w:p>
    <w:p w:rsidR="009D3F92" w:rsidRDefault="009D3F92" w:rsidP="009D3F92">
      <w:pPr>
        <w:spacing w:line="240" w:lineRule="auto"/>
        <w:rPr>
          <w:szCs w:val="18"/>
        </w:rPr>
      </w:pPr>
      <w:r>
        <w:rPr>
          <w:szCs w:val="18"/>
        </w:rPr>
        <w:t>Signed</w:t>
      </w:r>
      <w:r w:rsidR="002B4533">
        <w:rPr>
          <w:szCs w:val="18"/>
        </w:rPr>
        <w:t>,</w:t>
      </w:r>
    </w:p>
    <w:p w:rsidR="009D3F92" w:rsidRDefault="009D3F92" w:rsidP="009D3F92">
      <w:pPr>
        <w:spacing w:line="240" w:lineRule="auto"/>
        <w:rPr>
          <w:szCs w:val="18"/>
        </w:rPr>
      </w:pPr>
    </w:p>
    <w:p w:rsidR="009D3F92" w:rsidRDefault="009D3F92" w:rsidP="009D3F92">
      <w:pPr>
        <w:spacing w:line="240" w:lineRule="auto"/>
        <w:rPr>
          <w:szCs w:val="18"/>
        </w:rPr>
      </w:pPr>
    </w:p>
    <w:p w:rsidR="009D3F92" w:rsidRDefault="009D3F92" w:rsidP="009D3F92">
      <w:pPr>
        <w:spacing w:line="240" w:lineRule="auto"/>
        <w:rPr>
          <w:szCs w:val="18"/>
        </w:rPr>
      </w:pPr>
    </w:p>
    <w:p w:rsidR="009D3F92" w:rsidRDefault="009D3F92" w:rsidP="009D3F92">
      <w:pPr>
        <w:spacing w:line="240" w:lineRule="auto"/>
        <w:rPr>
          <w:szCs w:val="18"/>
        </w:rPr>
      </w:pPr>
      <w:r>
        <w:rPr>
          <w:szCs w:val="18"/>
        </w:rPr>
        <w:t>…………….……………………………………….</w:t>
      </w:r>
    </w:p>
    <w:bookmarkStart w:id="4" w:name="Text6"/>
    <w:p w:rsidR="009D3F92" w:rsidRDefault="002A216F" w:rsidP="009D3F92">
      <w:pPr>
        <w:spacing w:line="240" w:lineRule="auto"/>
        <w:rPr>
          <w:szCs w:val="18"/>
        </w:rPr>
      </w:pPr>
      <w:r>
        <w:rPr>
          <w:szCs w:val="18"/>
        </w:rPr>
        <w:fldChar w:fldCharType="begin">
          <w:ffData>
            <w:name w:val="Text6"/>
            <w:enabled/>
            <w:calcOnExit w:val="0"/>
            <w:textInput>
              <w:default w:val="[Authorised signatory on behalf of the licensee]"/>
            </w:textInput>
          </w:ffData>
        </w:fldChar>
      </w:r>
      <w:r w:rsidR="009D3F92"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="009D3F92">
        <w:rPr>
          <w:noProof/>
          <w:szCs w:val="18"/>
        </w:rPr>
        <w:t>[Authorised signatory on behalf of the licensee]</w:t>
      </w:r>
      <w:r>
        <w:rPr>
          <w:szCs w:val="18"/>
        </w:rPr>
        <w:fldChar w:fldCharType="end"/>
      </w:r>
      <w:bookmarkEnd w:id="4"/>
    </w:p>
    <w:p w:rsidR="009D3F92" w:rsidRDefault="009D3F92" w:rsidP="009D3F92">
      <w:pPr>
        <w:spacing w:line="240" w:lineRule="auto"/>
        <w:rPr>
          <w:szCs w:val="18"/>
        </w:rPr>
      </w:pPr>
    </w:p>
    <w:p w:rsidR="008350A5" w:rsidRDefault="009C4653" w:rsidP="008350A5">
      <w:pPr>
        <w:pStyle w:val="Disclaimer"/>
      </w:pPr>
      <w:r>
        <w:t>5001</w:t>
      </w:r>
    </w:p>
    <w:p w:rsidR="00FD7B7E" w:rsidRPr="001F7B8C" w:rsidRDefault="00FD7B7E" w:rsidP="008350A5">
      <w:pPr>
        <w:rPr>
          <w:rFonts w:cs="Arial"/>
          <w:szCs w:val="18"/>
        </w:rPr>
      </w:pPr>
    </w:p>
    <w:sectPr w:rsidR="00FD7B7E" w:rsidRPr="001F7B8C" w:rsidSect="00A645AE">
      <w:pgSz w:w="11906" w:h="16838"/>
      <w:pgMar w:top="2693" w:right="1304" w:bottom="158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6C2"/>
    <w:multiLevelType w:val="hybridMultilevel"/>
    <w:tmpl w:val="C59EE62E"/>
    <w:lvl w:ilvl="0" w:tplc="A55E80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0634"/>
    <w:multiLevelType w:val="hybridMultilevel"/>
    <w:tmpl w:val="432E9E68"/>
    <w:lvl w:ilvl="0" w:tplc="2F7AD294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7141"/>
    <w:multiLevelType w:val="hybridMultilevel"/>
    <w:tmpl w:val="DF1E18C6"/>
    <w:lvl w:ilvl="0" w:tplc="111EEAE4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4349D"/>
    <w:multiLevelType w:val="hybridMultilevel"/>
    <w:tmpl w:val="38323D36"/>
    <w:lvl w:ilvl="0" w:tplc="A9E43D8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C6FA5"/>
    <w:multiLevelType w:val="hybridMultilevel"/>
    <w:tmpl w:val="AE429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C4583C"/>
    <w:multiLevelType w:val="hybridMultilevel"/>
    <w:tmpl w:val="9880F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20"/>
  <w:characterSpacingControl w:val="doNotCompress"/>
  <w:compat/>
  <w:rsids>
    <w:rsidRoot w:val="00994511"/>
    <w:rsid w:val="000223BA"/>
    <w:rsid w:val="00025869"/>
    <w:rsid w:val="00042C36"/>
    <w:rsid w:val="00047E6C"/>
    <w:rsid w:val="00054596"/>
    <w:rsid w:val="00060B89"/>
    <w:rsid w:val="000731EB"/>
    <w:rsid w:val="00076C87"/>
    <w:rsid w:val="00080FEE"/>
    <w:rsid w:val="00081241"/>
    <w:rsid w:val="000A2DBD"/>
    <w:rsid w:val="000B3754"/>
    <w:rsid w:val="000F34CD"/>
    <w:rsid w:val="00124696"/>
    <w:rsid w:val="0013022C"/>
    <w:rsid w:val="00141ECC"/>
    <w:rsid w:val="0014216F"/>
    <w:rsid w:val="001566CD"/>
    <w:rsid w:val="0016743F"/>
    <w:rsid w:val="001836DF"/>
    <w:rsid w:val="0018537B"/>
    <w:rsid w:val="001F7B8C"/>
    <w:rsid w:val="00200A1B"/>
    <w:rsid w:val="00203EA1"/>
    <w:rsid w:val="0023114F"/>
    <w:rsid w:val="0023147C"/>
    <w:rsid w:val="002553E9"/>
    <w:rsid w:val="00257EF8"/>
    <w:rsid w:val="00290168"/>
    <w:rsid w:val="002A216F"/>
    <w:rsid w:val="002B1C76"/>
    <w:rsid w:val="002B4533"/>
    <w:rsid w:val="002C350A"/>
    <w:rsid w:val="0030249C"/>
    <w:rsid w:val="00313454"/>
    <w:rsid w:val="003143EA"/>
    <w:rsid w:val="00343B5E"/>
    <w:rsid w:val="003879D4"/>
    <w:rsid w:val="0039052D"/>
    <w:rsid w:val="00396422"/>
    <w:rsid w:val="003A0AE0"/>
    <w:rsid w:val="003C316E"/>
    <w:rsid w:val="003F6DE3"/>
    <w:rsid w:val="00411BDD"/>
    <w:rsid w:val="004138E3"/>
    <w:rsid w:val="004368E0"/>
    <w:rsid w:val="0043711B"/>
    <w:rsid w:val="00466EBB"/>
    <w:rsid w:val="00473381"/>
    <w:rsid w:val="00477836"/>
    <w:rsid w:val="00494184"/>
    <w:rsid w:val="004A7583"/>
    <w:rsid w:val="004E38E9"/>
    <w:rsid w:val="004E7896"/>
    <w:rsid w:val="0054468C"/>
    <w:rsid w:val="00544DA8"/>
    <w:rsid w:val="00585EF6"/>
    <w:rsid w:val="005A23AD"/>
    <w:rsid w:val="005B7AD0"/>
    <w:rsid w:val="005C4106"/>
    <w:rsid w:val="005D2D0C"/>
    <w:rsid w:val="005E6273"/>
    <w:rsid w:val="005F3D7E"/>
    <w:rsid w:val="00623C5F"/>
    <w:rsid w:val="00647923"/>
    <w:rsid w:val="00657CA9"/>
    <w:rsid w:val="00661E8D"/>
    <w:rsid w:val="00665AC1"/>
    <w:rsid w:val="00673858"/>
    <w:rsid w:val="006803C9"/>
    <w:rsid w:val="006944D9"/>
    <w:rsid w:val="006A079E"/>
    <w:rsid w:val="006A27DE"/>
    <w:rsid w:val="006B1678"/>
    <w:rsid w:val="006C07FB"/>
    <w:rsid w:val="006C23FF"/>
    <w:rsid w:val="006C5765"/>
    <w:rsid w:val="006C7AF5"/>
    <w:rsid w:val="006E07E0"/>
    <w:rsid w:val="006E2345"/>
    <w:rsid w:val="006F1F22"/>
    <w:rsid w:val="006F3019"/>
    <w:rsid w:val="00792D3E"/>
    <w:rsid w:val="00795798"/>
    <w:rsid w:val="00796DE6"/>
    <w:rsid w:val="00797CAD"/>
    <w:rsid w:val="007A52D9"/>
    <w:rsid w:val="007A7A5A"/>
    <w:rsid w:val="007D43AB"/>
    <w:rsid w:val="007E37EA"/>
    <w:rsid w:val="007E533B"/>
    <w:rsid w:val="007F1C09"/>
    <w:rsid w:val="007F7190"/>
    <w:rsid w:val="00802C13"/>
    <w:rsid w:val="0080499A"/>
    <w:rsid w:val="008164E2"/>
    <w:rsid w:val="00821DF6"/>
    <w:rsid w:val="00831B46"/>
    <w:rsid w:val="008350A5"/>
    <w:rsid w:val="00835E49"/>
    <w:rsid w:val="00840767"/>
    <w:rsid w:val="008A2312"/>
    <w:rsid w:val="008A6522"/>
    <w:rsid w:val="008B4593"/>
    <w:rsid w:val="008B498E"/>
    <w:rsid w:val="008C237E"/>
    <w:rsid w:val="008C6372"/>
    <w:rsid w:val="00906408"/>
    <w:rsid w:val="00925848"/>
    <w:rsid w:val="00940D23"/>
    <w:rsid w:val="00987F27"/>
    <w:rsid w:val="0099073A"/>
    <w:rsid w:val="00994511"/>
    <w:rsid w:val="009C4653"/>
    <w:rsid w:val="009C6AFD"/>
    <w:rsid w:val="009D3F92"/>
    <w:rsid w:val="00A00117"/>
    <w:rsid w:val="00A352DB"/>
    <w:rsid w:val="00A37849"/>
    <w:rsid w:val="00A459AC"/>
    <w:rsid w:val="00A565B5"/>
    <w:rsid w:val="00A645AE"/>
    <w:rsid w:val="00A723C8"/>
    <w:rsid w:val="00AB09E4"/>
    <w:rsid w:val="00AB647C"/>
    <w:rsid w:val="00AB7FBB"/>
    <w:rsid w:val="00AC33AD"/>
    <w:rsid w:val="00AD652A"/>
    <w:rsid w:val="00AE4759"/>
    <w:rsid w:val="00AE6824"/>
    <w:rsid w:val="00B33526"/>
    <w:rsid w:val="00B353E4"/>
    <w:rsid w:val="00B42030"/>
    <w:rsid w:val="00B545FD"/>
    <w:rsid w:val="00B6525C"/>
    <w:rsid w:val="00B719A0"/>
    <w:rsid w:val="00B74601"/>
    <w:rsid w:val="00B814B8"/>
    <w:rsid w:val="00B87329"/>
    <w:rsid w:val="00B945A6"/>
    <w:rsid w:val="00B96138"/>
    <w:rsid w:val="00BB1223"/>
    <w:rsid w:val="00BD66D4"/>
    <w:rsid w:val="00BF74D4"/>
    <w:rsid w:val="00C210D4"/>
    <w:rsid w:val="00C25B9B"/>
    <w:rsid w:val="00C40C1E"/>
    <w:rsid w:val="00C84ADD"/>
    <w:rsid w:val="00C87D9A"/>
    <w:rsid w:val="00CB2F83"/>
    <w:rsid w:val="00CC0ABC"/>
    <w:rsid w:val="00CD4BCD"/>
    <w:rsid w:val="00CE7C08"/>
    <w:rsid w:val="00D11028"/>
    <w:rsid w:val="00D11806"/>
    <w:rsid w:val="00D401F9"/>
    <w:rsid w:val="00D54052"/>
    <w:rsid w:val="00D72C8C"/>
    <w:rsid w:val="00D82779"/>
    <w:rsid w:val="00D90CA8"/>
    <w:rsid w:val="00D91AED"/>
    <w:rsid w:val="00DB0171"/>
    <w:rsid w:val="00DD1F35"/>
    <w:rsid w:val="00DE049A"/>
    <w:rsid w:val="00E40E2E"/>
    <w:rsid w:val="00E43847"/>
    <w:rsid w:val="00E91CAF"/>
    <w:rsid w:val="00EA20CD"/>
    <w:rsid w:val="00EA7A73"/>
    <w:rsid w:val="00EC433E"/>
    <w:rsid w:val="00ED5092"/>
    <w:rsid w:val="00ED68E0"/>
    <w:rsid w:val="00ED7885"/>
    <w:rsid w:val="00EF61DD"/>
    <w:rsid w:val="00F00201"/>
    <w:rsid w:val="00F22B44"/>
    <w:rsid w:val="00F24962"/>
    <w:rsid w:val="00F54499"/>
    <w:rsid w:val="00F6043A"/>
    <w:rsid w:val="00FD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0" w:unhideWhenUsed="0"/>
    <w:lsdException w:name="heading 3" w:uiPriority="9" w:unhideWhenUsed="0" w:qFormat="1"/>
    <w:lsdException w:name="heading 4" w:uiPriority="0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09"/>
    <w:pPr>
      <w:spacing w:after="120" w:line="220" w:lineRule="exact"/>
    </w:pPr>
    <w:rPr>
      <w:rFonts w:ascii="Arial" w:hAnsi="Arial"/>
      <w:sz w:val="18"/>
    </w:rPr>
  </w:style>
  <w:style w:type="paragraph" w:styleId="Heading2">
    <w:name w:val="heading 2"/>
    <w:basedOn w:val="Normal"/>
    <w:next w:val="Normal"/>
    <w:link w:val="Heading2Char"/>
    <w:semiHidden/>
    <w:rsid w:val="00D54052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qFormat/>
    <w:rsid w:val="00D54052"/>
    <w:pPr>
      <w:keepNext/>
      <w:spacing w:after="0" w:line="240" w:lineRule="auto"/>
      <w:jc w:val="both"/>
      <w:outlineLvl w:val="3"/>
    </w:pPr>
    <w:rPr>
      <w:rFonts w:eastAsia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Normal"/>
    <w:qFormat/>
    <w:rsid w:val="001566CD"/>
    <w:pPr>
      <w:spacing w:line="280" w:lineRule="exact"/>
    </w:pPr>
    <w:rPr>
      <w:b/>
      <w:sz w:val="24"/>
    </w:rPr>
  </w:style>
  <w:style w:type="paragraph" w:customStyle="1" w:styleId="Membernumber">
    <w:name w:val="Member number"/>
    <w:basedOn w:val="Normal"/>
    <w:qFormat/>
    <w:rsid w:val="001836DF"/>
    <w:pPr>
      <w:spacing w:after="240"/>
    </w:pPr>
    <w:rPr>
      <w:rFonts w:cs="Arial"/>
      <w:b/>
      <w:szCs w:val="20"/>
    </w:rPr>
  </w:style>
  <w:style w:type="paragraph" w:customStyle="1" w:styleId="Disclaimer">
    <w:name w:val="Disclaimer"/>
    <w:basedOn w:val="Normal"/>
    <w:qFormat/>
    <w:rsid w:val="00C210D4"/>
    <w:pPr>
      <w:spacing w:before="120" w:after="240" w:line="200" w:lineRule="exact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290168"/>
    <w:pPr>
      <w:ind w:left="720"/>
      <w:contextualSpacing/>
    </w:pPr>
  </w:style>
  <w:style w:type="table" w:styleId="TableGrid">
    <w:name w:val="Table Grid"/>
    <w:basedOn w:val="TableNormal"/>
    <w:uiPriority w:val="59"/>
    <w:rsid w:val="00D4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1">
    <w:name w:val="Subhead 1"/>
    <w:basedOn w:val="Normal"/>
    <w:qFormat/>
    <w:rsid w:val="00F54499"/>
    <w:pPr>
      <w:spacing w:before="120" w:after="60" w:line="260" w:lineRule="exact"/>
    </w:pPr>
    <w:rPr>
      <w:rFonts w:cs="Arial"/>
      <w:b/>
      <w:sz w:val="20"/>
      <w:szCs w:val="20"/>
    </w:rPr>
  </w:style>
  <w:style w:type="paragraph" w:customStyle="1" w:styleId="Tabletext">
    <w:name w:val="Table text"/>
    <w:basedOn w:val="Normal"/>
    <w:qFormat/>
    <w:rsid w:val="00E91CAF"/>
    <w:pPr>
      <w:spacing w:before="60" w:after="60"/>
    </w:pPr>
  </w:style>
  <w:style w:type="paragraph" w:customStyle="1" w:styleId="Tablesubhead">
    <w:name w:val="Table subhead"/>
    <w:basedOn w:val="Tabletext"/>
    <w:qFormat/>
    <w:rsid w:val="006E2345"/>
    <w:rPr>
      <w:b/>
    </w:rPr>
  </w:style>
  <w:style w:type="table" w:customStyle="1" w:styleId="Headerrowbanding">
    <w:name w:val="Header row + banding"/>
    <w:basedOn w:val="TableNormal"/>
    <w:uiPriority w:val="99"/>
    <w:qFormat/>
    <w:rsid w:val="00B74601"/>
    <w:pPr>
      <w:spacing w:after="0" w:line="220" w:lineRule="exact"/>
    </w:pPr>
    <w:rPr>
      <w:rFonts w:ascii="Arial" w:hAnsi="Arial"/>
      <w:sz w:val="18"/>
    </w:rPr>
    <w:tblPr>
      <w:tblStyleRowBandSize w:val="1"/>
      <w:tblInd w:w="113" w:type="dxa"/>
      <w:tblBorders>
        <w:bottom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andingandnoheaderrow">
    <w:name w:val="Banding and no header row"/>
    <w:basedOn w:val="TableNormal"/>
    <w:uiPriority w:val="99"/>
    <w:qFormat/>
    <w:rsid w:val="00473381"/>
    <w:pPr>
      <w:spacing w:after="0" w:line="220" w:lineRule="exact"/>
    </w:pPr>
    <w:rPr>
      <w:rFonts w:ascii="Arial" w:hAnsi="Arial"/>
      <w:sz w:val="18"/>
    </w:rPr>
    <w:tblPr>
      <w:tblStyleRowBandSize w:val="1"/>
      <w:tblInd w:w="113" w:type="dxa"/>
      <w:tblBorders>
        <w:bottom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7F7F7F" w:themeColor="text1" w:themeTint="80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ubhead2">
    <w:name w:val="Subhead 2"/>
    <w:basedOn w:val="Subhead1"/>
    <w:semiHidden/>
    <w:qFormat/>
    <w:rsid w:val="001836DF"/>
    <w:pPr>
      <w:spacing w:line="240" w:lineRule="exact"/>
    </w:pPr>
  </w:style>
  <w:style w:type="table" w:customStyle="1" w:styleId="Headerrowonly">
    <w:name w:val="Header row only"/>
    <w:basedOn w:val="TableNormal"/>
    <w:uiPriority w:val="99"/>
    <w:qFormat/>
    <w:rsid w:val="00E91CAF"/>
    <w:pPr>
      <w:spacing w:after="0" w:line="220" w:lineRule="exact"/>
    </w:pPr>
    <w:rPr>
      <w:rFonts w:ascii="Arial" w:hAnsi="Arial"/>
      <w:sz w:val="18"/>
    </w:rPr>
    <w:tblPr>
      <w:tblInd w:w="113" w:type="dxa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semiHidden/>
    <w:rsid w:val="00795798"/>
    <w:rPr>
      <w:color w:val="0000FF" w:themeColor="hyperlink"/>
      <w:u w:val="single"/>
    </w:rPr>
  </w:style>
  <w:style w:type="paragraph" w:customStyle="1" w:styleId="Bulletlist">
    <w:name w:val="Bullet list"/>
    <w:basedOn w:val="Normal"/>
    <w:qFormat/>
    <w:rsid w:val="00657CA9"/>
    <w:pPr>
      <w:numPr>
        <w:numId w:val="1"/>
      </w:numPr>
      <w:spacing w:after="240" w:line="240" w:lineRule="exact"/>
      <w:ind w:left="284" w:hanging="284"/>
      <w:contextualSpacing/>
    </w:pPr>
  </w:style>
  <w:style w:type="paragraph" w:customStyle="1" w:styleId="Numberedlist">
    <w:name w:val="Numbered list"/>
    <w:basedOn w:val="Bulletlist"/>
    <w:qFormat/>
    <w:rsid w:val="00F54499"/>
    <w:pPr>
      <w:numPr>
        <w:numId w:val="2"/>
      </w:numPr>
      <w:ind w:left="284" w:hanging="284"/>
    </w:pPr>
  </w:style>
  <w:style w:type="paragraph" w:customStyle="1" w:styleId="Call-to-action">
    <w:name w:val="Call-to-action"/>
    <w:basedOn w:val="Normal"/>
    <w:qFormat/>
    <w:rsid w:val="00E91CAF"/>
    <w:pPr>
      <w:spacing w:before="120" w:after="240"/>
    </w:pPr>
    <w:rPr>
      <w:b/>
    </w:rPr>
  </w:style>
  <w:style w:type="character" w:customStyle="1" w:styleId="Boldhighlight">
    <w:name w:val="Bold highlight"/>
    <w:basedOn w:val="DefaultParagraphFont"/>
    <w:uiPriority w:val="1"/>
    <w:qFormat/>
    <w:rsid w:val="006A27DE"/>
    <w:rPr>
      <w:b/>
    </w:rPr>
  </w:style>
  <w:style w:type="paragraph" w:customStyle="1" w:styleId="Tablebullet">
    <w:name w:val="Table bullet"/>
    <w:basedOn w:val="Tabletext"/>
    <w:qFormat/>
    <w:rsid w:val="00B353E4"/>
    <w:pPr>
      <w:numPr>
        <w:numId w:val="4"/>
      </w:numPr>
      <w:ind w:left="170" w:hanging="170"/>
    </w:pPr>
  </w:style>
  <w:style w:type="paragraph" w:customStyle="1" w:styleId="Enclosure">
    <w:name w:val="Enclosure"/>
    <w:basedOn w:val="Disclaimer"/>
    <w:qFormat/>
    <w:rsid w:val="00FD7B7E"/>
    <w:pPr>
      <w:spacing w:before="60" w:after="60"/>
    </w:pPr>
  </w:style>
  <w:style w:type="character" w:customStyle="1" w:styleId="Heading2Char">
    <w:name w:val="Heading 2 Char"/>
    <w:basedOn w:val="DefaultParagraphFont"/>
    <w:link w:val="Heading2"/>
    <w:semiHidden/>
    <w:rsid w:val="005D2D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5D2D0C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Italics">
    <w:name w:val="Italics"/>
    <w:basedOn w:val="DefaultParagraphFont"/>
    <w:uiPriority w:val="1"/>
    <w:qFormat/>
    <w:rsid w:val="006A27DE"/>
    <w:rPr>
      <w:i/>
    </w:rPr>
  </w:style>
  <w:style w:type="character" w:styleId="Strong">
    <w:name w:val="Strong"/>
    <w:basedOn w:val="DefaultParagraphFont"/>
    <w:uiPriority w:val="22"/>
    <w:qFormat/>
    <w:rsid w:val="009D3F92"/>
    <w:rPr>
      <w:b/>
      <w:bCs/>
    </w:rPr>
  </w:style>
  <w:style w:type="character" w:styleId="Emphasis">
    <w:name w:val="Emphasis"/>
    <w:basedOn w:val="DefaultParagraphFont"/>
    <w:uiPriority w:val="20"/>
    <w:qFormat/>
    <w:rsid w:val="009D3F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icmul11\as-trusteedata\COMMUNICATIONS\CONTROLS\STYLE%20GUIDE\Letter%20&amp;%20email%20templates\Letter%20template_industry_20111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0234-E75A-43D3-8F29-7A3E718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template_industry_20111017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Superpartners Pty Ltd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Mateer</dc:creator>
  <cp:keywords/>
  <dc:description/>
  <cp:lastModifiedBy>dm6</cp:lastModifiedBy>
  <cp:revision>2</cp:revision>
  <cp:lastPrinted>2012-01-10T00:55:00Z</cp:lastPrinted>
  <dcterms:created xsi:type="dcterms:W3CDTF">2012-01-22T22:33:00Z</dcterms:created>
  <dcterms:modified xsi:type="dcterms:W3CDTF">2012-01-22T22:33:00Z</dcterms:modified>
</cp:coreProperties>
</file>